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2342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3F5020" w:rsidP="00D365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B7911">
              <w:rPr>
                <w:color w:val="000000"/>
                <w:sz w:val="28"/>
                <w:szCs w:val="28"/>
                <w:lang w:val="uk-UA"/>
              </w:rPr>
              <w:t>верес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610DEC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="003F5020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6B6542" w:rsidRPr="00212117" w:rsidRDefault="006B6542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3F5020" w:rsidRDefault="003F5020" w:rsidP="003F502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паспорта </w:t>
      </w:r>
    </w:p>
    <w:p w:rsidR="003F5020" w:rsidRDefault="00B81BEC" w:rsidP="003F502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</w:t>
      </w:r>
      <w:r w:rsidR="003F50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F5020"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3F5020">
        <w:rPr>
          <w:rFonts w:ascii="Times New Roman" w:hAnsi="Times New Roman"/>
          <w:b/>
          <w:sz w:val="28"/>
          <w:szCs w:val="28"/>
          <w:lang w:val="uk-UA"/>
        </w:rPr>
        <w:t>2</w:t>
      </w:r>
      <w:r w:rsidR="003F5020"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3F5020" w:rsidRPr="009C19AD" w:rsidRDefault="003F5020" w:rsidP="003F502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3F5020" w:rsidRPr="003F5020" w:rsidRDefault="003F5020" w:rsidP="003F5020">
      <w:pPr>
        <w:pStyle w:val="a4"/>
        <w:tabs>
          <w:tab w:val="left" w:pos="567"/>
        </w:tabs>
        <w:ind w:firstLine="567"/>
        <w:jc w:val="both"/>
        <w:rPr>
          <w:szCs w:val="28"/>
          <w:lang w:val="uk-UA"/>
        </w:rPr>
      </w:pPr>
      <w:r w:rsidRPr="003F5020">
        <w:rPr>
          <w:szCs w:val="28"/>
          <w:lang w:val="uk-UA"/>
        </w:rPr>
        <w:t xml:space="preserve">Керуючись пунктом 20 частини 4 статті 42, частиною 8 статті 59 Закону України «Про місцеве самоврядування в Україні», відповідно до частини 8 статті 20 та пункту 18 розділу </w:t>
      </w:r>
      <w:r w:rsidRPr="00FA4455">
        <w:rPr>
          <w:szCs w:val="28"/>
        </w:rPr>
        <w:t>VI</w:t>
      </w:r>
      <w:r w:rsidRPr="003F5020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2022 рік», наказу Міністерства фінансів України від 26.08.2014  № 836 «Про деякі питання запровадження  програмно - цільового методу складання та виконання місцевих бюджетів»(зі змінами), наказу Міністерства фінансів України від 28.12.2018 № 1209 «Про внесення змін до деяких наказів Міністерства фінансів України», </w:t>
      </w:r>
      <w:r w:rsidRPr="003F5020">
        <w:rPr>
          <w:b/>
          <w:szCs w:val="28"/>
          <w:lang w:val="uk-UA"/>
        </w:rPr>
        <w:t>зобов’язую</w:t>
      </w:r>
      <w:r w:rsidRPr="003F5020">
        <w:rPr>
          <w:szCs w:val="28"/>
          <w:lang w:val="uk-UA"/>
        </w:rPr>
        <w:t>:</w:t>
      </w:r>
    </w:p>
    <w:p w:rsidR="003F5020" w:rsidRDefault="003F5020" w:rsidP="003F5020">
      <w:pPr>
        <w:ind w:firstLine="708"/>
        <w:jc w:val="both"/>
        <w:rPr>
          <w:iCs/>
          <w:sz w:val="28"/>
          <w:szCs w:val="28"/>
          <w:lang w:val="uk-UA"/>
        </w:rPr>
      </w:pPr>
    </w:p>
    <w:p w:rsidR="003F5020" w:rsidRDefault="003F5020" w:rsidP="003F502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а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 КПКВК 0113242 «</w:t>
      </w:r>
      <w:r w:rsidRPr="00AA606D">
        <w:rPr>
          <w:sz w:val="28"/>
          <w:szCs w:val="28"/>
          <w:lang w:val="uk-UA"/>
        </w:rPr>
        <w:t>Інші заходи у сфері соціального захисту і соціального забезпеченн</w:t>
      </w:r>
      <w:r>
        <w:rPr>
          <w:sz w:val="28"/>
          <w:szCs w:val="28"/>
          <w:lang w:val="uk-UA"/>
        </w:rPr>
        <w:t>я»,</w:t>
      </w:r>
      <w:r w:rsidRPr="00786C9A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виклавши </w:t>
      </w:r>
      <w:r>
        <w:rPr>
          <w:sz w:val="28"/>
          <w:szCs w:val="28"/>
          <w:lang w:val="uk-UA"/>
        </w:rPr>
        <w:t>його</w:t>
      </w:r>
      <w:r w:rsidRPr="00FA4455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>.</w:t>
      </w:r>
    </w:p>
    <w:p w:rsidR="003F5020" w:rsidRDefault="003F5020" w:rsidP="003F5020">
      <w:pPr>
        <w:ind w:firstLine="567"/>
        <w:jc w:val="both"/>
        <w:rPr>
          <w:sz w:val="28"/>
          <w:szCs w:val="28"/>
          <w:lang w:val="uk-UA"/>
        </w:rPr>
      </w:pPr>
    </w:p>
    <w:p w:rsidR="003F5020" w:rsidRDefault="003F5020" w:rsidP="003F5020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3F5020" w:rsidRDefault="003F5020" w:rsidP="003F5020">
      <w:pPr>
        <w:jc w:val="both"/>
        <w:rPr>
          <w:sz w:val="28"/>
          <w:szCs w:val="28"/>
          <w:lang w:val="uk-UA"/>
        </w:rPr>
      </w:pPr>
    </w:p>
    <w:p w:rsidR="00EB6D4B" w:rsidRPr="003F5020" w:rsidRDefault="00EB6D4B" w:rsidP="00EB6D4B">
      <w:pPr>
        <w:pStyle w:val="a7"/>
        <w:rPr>
          <w:color w:val="202020"/>
          <w:sz w:val="28"/>
          <w:szCs w:val="28"/>
          <w:lang w:val="uk-UA"/>
        </w:rPr>
      </w:pPr>
    </w:p>
    <w:p w:rsidR="00255821" w:rsidRPr="00957526" w:rsidRDefault="00EB6D4B" w:rsidP="0095752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Олена ПАНЧЕНК</w:t>
      </w:r>
      <w:r w:rsidR="00CA13EC">
        <w:rPr>
          <w:b/>
          <w:bCs/>
          <w:sz w:val="28"/>
          <w:szCs w:val="28"/>
          <w:lang w:val="uk-UA"/>
        </w:rPr>
        <w:t>О</w:t>
      </w:r>
    </w:p>
    <w:p w:rsidR="000A6B38" w:rsidRPr="00610DEC" w:rsidRDefault="000A6B38" w:rsidP="00610DEC">
      <w:pPr>
        <w:rPr>
          <w:sz w:val="28"/>
          <w:szCs w:val="28"/>
          <w:lang w:val="uk-UA"/>
        </w:rPr>
      </w:pPr>
    </w:p>
    <w:p w:rsidR="000A6B38" w:rsidRP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</w:rPr>
      </w:pPr>
    </w:p>
    <w:sectPr w:rsidR="000A6B38" w:rsidRPr="000A6B38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02" w:rsidRDefault="00157302" w:rsidP="00C9463F">
      <w:r>
        <w:separator/>
      </w:r>
    </w:p>
  </w:endnote>
  <w:endnote w:type="continuationSeparator" w:id="0">
    <w:p w:rsidR="00157302" w:rsidRDefault="0015730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02" w:rsidRDefault="00157302" w:rsidP="00C9463F">
      <w:r>
        <w:separator/>
      </w:r>
    </w:p>
  </w:footnote>
  <w:footnote w:type="continuationSeparator" w:id="0">
    <w:p w:rsidR="00157302" w:rsidRDefault="0015730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4F4724">
    <w:pPr>
      <w:pStyle w:val="af"/>
      <w:jc w:val="center"/>
    </w:pPr>
    <w:fldSimple w:instr="PAGE   \* MERGEFORMAT">
      <w:r w:rsidR="00610DEC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6"/>
  </w:num>
  <w:num w:numId="11">
    <w:abstractNumId w:val="29"/>
  </w:num>
  <w:num w:numId="12">
    <w:abstractNumId w:val="5"/>
  </w:num>
  <w:num w:numId="13">
    <w:abstractNumId w:val="2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5"/>
  </w:num>
  <w:num w:numId="19">
    <w:abstractNumId w:val="21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7"/>
  </w:num>
  <w:num w:numId="25">
    <w:abstractNumId w:val="8"/>
  </w:num>
  <w:num w:numId="26">
    <w:abstractNumId w:val="31"/>
  </w:num>
  <w:num w:numId="27">
    <w:abstractNumId w:val="28"/>
  </w:num>
  <w:num w:numId="28">
    <w:abstractNumId w:val="22"/>
  </w:num>
  <w:num w:numId="29">
    <w:abstractNumId w:val="23"/>
  </w:num>
  <w:num w:numId="30">
    <w:abstractNumId w:val="16"/>
  </w:num>
  <w:num w:numId="31">
    <w:abstractNumId w:val="2"/>
  </w:num>
  <w:num w:numId="32">
    <w:abstractNumId w:val="30"/>
  </w:num>
  <w:num w:numId="33">
    <w:abstractNumId w:val="9"/>
  </w:num>
  <w:num w:numId="34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08F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50B0"/>
    <w:rsid w:val="005B5591"/>
    <w:rsid w:val="005B6A1E"/>
    <w:rsid w:val="005C3501"/>
    <w:rsid w:val="005C379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0DEC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3B6F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CEFD3-6766-4CBE-9C33-9596C546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2022-09-28T13:20:00Z</cp:lastPrinted>
  <dcterms:created xsi:type="dcterms:W3CDTF">2022-09-28T07:28:00Z</dcterms:created>
  <dcterms:modified xsi:type="dcterms:W3CDTF">2022-09-28T13:26:00Z</dcterms:modified>
</cp:coreProperties>
</file>